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CAE" w:rsidRDefault="00313CAE" w:rsidP="001324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313CAE" w:rsidRDefault="00313CAE" w:rsidP="001324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313CAE" w:rsidRDefault="00313CAE" w:rsidP="001324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313CAE" w:rsidRDefault="00313CAE" w:rsidP="001324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313CAE" w:rsidRDefault="00313CAE" w:rsidP="001324E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313CAE" w:rsidRPr="00A801FE" w:rsidRDefault="00313CAE" w:rsidP="001324E3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313CAE" w:rsidRDefault="00313CAE" w:rsidP="00D7747B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313CAE" w:rsidRPr="00E1609B" w:rsidRDefault="00313CAE" w:rsidP="001324E3">
      <w:pPr>
        <w:rPr>
          <w:color w:val="000000"/>
        </w:rPr>
      </w:pPr>
    </w:p>
    <w:p w:rsidR="00313CAE" w:rsidRPr="00E1609B" w:rsidRDefault="00313CAE" w:rsidP="001324E3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313CAE" w:rsidRPr="00E1609B" w:rsidRDefault="00313CAE" w:rsidP="001324E3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313CAE" w:rsidRPr="00615E6B" w:rsidRDefault="00313CAE" w:rsidP="001324E3">
      <w:pPr>
        <w:jc w:val="center"/>
        <w:rPr>
          <w:sz w:val="22"/>
          <w:szCs w:val="22"/>
        </w:rPr>
      </w:pPr>
    </w:p>
    <w:p w:rsidR="00313CAE" w:rsidRPr="00370E8E" w:rsidRDefault="00313CAE" w:rsidP="001324E3">
      <w:pPr>
        <w:rPr>
          <w:b/>
          <w:sz w:val="22"/>
          <w:szCs w:val="22"/>
        </w:rPr>
      </w:pPr>
      <w:r w:rsidRPr="00370E8E">
        <w:rPr>
          <w:rStyle w:val="a"/>
          <w:sz w:val="22"/>
          <w:szCs w:val="22"/>
        </w:rPr>
        <w:t>Раздел 7.</w:t>
      </w:r>
      <w:r w:rsidRPr="00370E8E">
        <w:rPr>
          <w:b/>
          <w:bCs/>
          <w:spacing w:val="-1"/>
          <w:sz w:val="22"/>
          <w:szCs w:val="22"/>
        </w:rPr>
        <w:t xml:space="preserve"> </w:t>
      </w:r>
      <w:r w:rsidRPr="00370E8E">
        <w:rPr>
          <w:b/>
          <w:sz w:val="22"/>
          <w:szCs w:val="22"/>
        </w:rPr>
        <w:t>Ревматические заболевания околосуставных мягких тканей.</w:t>
      </w:r>
    </w:p>
    <w:p w:rsidR="00313CAE" w:rsidRDefault="00313CAE" w:rsidP="001324E3">
      <w:pPr>
        <w:rPr>
          <w:b/>
          <w:bCs/>
          <w:sz w:val="22"/>
          <w:szCs w:val="22"/>
        </w:rPr>
      </w:pPr>
      <w:r w:rsidRPr="00370E8E">
        <w:rPr>
          <w:rStyle w:val="a"/>
          <w:sz w:val="22"/>
          <w:szCs w:val="22"/>
        </w:rPr>
        <w:t>Тема 2.</w:t>
      </w:r>
      <w:r w:rsidRPr="00370E8E">
        <w:rPr>
          <w:b/>
          <w:bCs/>
          <w:spacing w:val="-1"/>
          <w:sz w:val="22"/>
          <w:szCs w:val="22"/>
        </w:rPr>
        <w:t xml:space="preserve"> Системные (генерализованные) ревматические заболевания околосуставных мяг</w:t>
      </w:r>
      <w:r w:rsidRPr="00370E8E">
        <w:rPr>
          <w:b/>
          <w:bCs/>
          <w:sz w:val="22"/>
          <w:szCs w:val="22"/>
        </w:rPr>
        <w:t>ких тканей.</w:t>
      </w:r>
    </w:p>
    <w:p w:rsidR="00313CAE" w:rsidRPr="00370E8E" w:rsidRDefault="00313CAE" w:rsidP="001324E3">
      <w:pPr>
        <w:rPr>
          <w:sz w:val="22"/>
          <w:szCs w:val="22"/>
        </w:rPr>
      </w:pPr>
    </w:p>
    <w:p w:rsidR="00313CAE" w:rsidRPr="00370E8E" w:rsidRDefault="00313CAE" w:rsidP="001324E3">
      <w:pPr>
        <w:jc w:val="both"/>
        <w:rPr>
          <w:b/>
          <w:sz w:val="22"/>
          <w:szCs w:val="22"/>
        </w:rPr>
      </w:pPr>
      <w:r w:rsidRPr="00370E8E">
        <w:rPr>
          <w:b/>
          <w:sz w:val="22"/>
          <w:szCs w:val="22"/>
        </w:rPr>
        <w:t>Индекс дисциплины: Б1.Б.1</w:t>
      </w:r>
    </w:p>
    <w:p w:rsidR="00313CAE" w:rsidRPr="00370E8E" w:rsidRDefault="00313CAE" w:rsidP="001324E3">
      <w:pPr>
        <w:jc w:val="both"/>
        <w:rPr>
          <w:sz w:val="22"/>
          <w:szCs w:val="22"/>
        </w:rPr>
      </w:pPr>
      <w:r w:rsidRPr="00370E8E">
        <w:rPr>
          <w:b/>
          <w:sz w:val="22"/>
          <w:szCs w:val="22"/>
        </w:rPr>
        <w:t xml:space="preserve">Наименование: </w:t>
      </w:r>
      <w:r w:rsidRPr="00370E8E">
        <w:rPr>
          <w:sz w:val="22"/>
          <w:szCs w:val="22"/>
        </w:rPr>
        <w:t xml:space="preserve">ординатура по специальности 31.08.46 «Ревматология» </w:t>
      </w:r>
    </w:p>
    <w:p w:rsidR="00313CAE" w:rsidRPr="00370E8E" w:rsidRDefault="00313CAE" w:rsidP="001324E3">
      <w:pPr>
        <w:jc w:val="both"/>
        <w:rPr>
          <w:color w:val="000000"/>
          <w:sz w:val="22"/>
          <w:szCs w:val="22"/>
        </w:rPr>
      </w:pPr>
      <w:r w:rsidRPr="00370E8E">
        <w:rPr>
          <w:b/>
          <w:sz w:val="22"/>
          <w:szCs w:val="22"/>
        </w:rPr>
        <w:t xml:space="preserve">Контингент обучающихся: </w:t>
      </w:r>
      <w:r w:rsidRPr="00370E8E">
        <w:rPr>
          <w:color w:val="000000"/>
          <w:sz w:val="22"/>
          <w:szCs w:val="22"/>
        </w:rPr>
        <w:t>ординаторы специальности «Ревматология»</w:t>
      </w:r>
    </w:p>
    <w:p w:rsidR="00313CAE" w:rsidRPr="00370E8E" w:rsidRDefault="00313CAE" w:rsidP="001324E3">
      <w:pPr>
        <w:jc w:val="both"/>
        <w:rPr>
          <w:rStyle w:val="a"/>
          <w:b w:val="0"/>
          <w:sz w:val="22"/>
          <w:szCs w:val="22"/>
        </w:rPr>
      </w:pPr>
      <w:r w:rsidRPr="00370E8E">
        <w:rPr>
          <w:b/>
          <w:sz w:val="22"/>
          <w:szCs w:val="22"/>
        </w:rPr>
        <w:t xml:space="preserve">Продолжительность лекции: </w:t>
      </w:r>
      <w:r w:rsidRPr="00370E8E">
        <w:rPr>
          <w:sz w:val="22"/>
          <w:szCs w:val="22"/>
        </w:rPr>
        <w:t>2 часа.</w:t>
      </w:r>
    </w:p>
    <w:p w:rsidR="00313CAE" w:rsidRPr="00370E8E" w:rsidRDefault="00313CAE" w:rsidP="001324E3">
      <w:pPr>
        <w:jc w:val="both"/>
        <w:rPr>
          <w:sz w:val="22"/>
          <w:szCs w:val="22"/>
        </w:rPr>
      </w:pPr>
      <w:r w:rsidRPr="00370E8E">
        <w:rPr>
          <w:rStyle w:val="a"/>
          <w:sz w:val="22"/>
          <w:szCs w:val="22"/>
        </w:rPr>
        <w:t>Цель лекции:</w:t>
      </w:r>
      <w:r w:rsidRPr="00370E8E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313CAE" w:rsidRPr="00370E8E" w:rsidRDefault="00313CAE" w:rsidP="001324E3">
      <w:pPr>
        <w:jc w:val="both"/>
        <w:rPr>
          <w:bCs/>
          <w:sz w:val="22"/>
          <w:szCs w:val="22"/>
        </w:rPr>
      </w:pPr>
      <w:r w:rsidRPr="00370E8E">
        <w:rPr>
          <w:b/>
          <w:sz w:val="22"/>
          <w:szCs w:val="22"/>
        </w:rPr>
        <w:t xml:space="preserve">Задачи: </w:t>
      </w:r>
      <w:r w:rsidRPr="00370E8E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313CAE" w:rsidRPr="00370E8E" w:rsidRDefault="00313CAE" w:rsidP="001324E3">
      <w:pPr>
        <w:jc w:val="both"/>
        <w:rPr>
          <w:bCs/>
          <w:sz w:val="22"/>
          <w:szCs w:val="22"/>
        </w:rPr>
      </w:pPr>
      <w:r w:rsidRPr="00370E8E">
        <w:rPr>
          <w:b/>
          <w:sz w:val="22"/>
          <w:szCs w:val="22"/>
        </w:rPr>
        <w:t>Формируемые компетенции:</w:t>
      </w:r>
      <w:r w:rsidRPr="00370E8E">
        <w:rPr>
          <w:rStyle w:val="a"/>
          <w:sz w:val="22"/>
          <w:szCs w:val="22"/>
        </w:rPr>
        <w:t xml:space="preserve"> </w:t>
      </w:r>
      <w:r w:rsidRPr="00370E8E">
        <w:rPr>
          <w:rStyle w:val="a"/>
          <w:b w:val="0"/>
          <w:sz w:val="22"/>
          <w:szCs w:val="22"/>
        </w:rPr>
        <w:t>ПК-1, ПК-2, ПК-5.</w:t>
      </w:r>
    </w:p>
    <w:p w:rsidR="00313CAE" w:rsidRPr="00370E8E" w:rsidRDefault="00313CAE" w:rsidP="001324E3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313CAE" w:rsidRPr="00370E8E" w:rsidRDefault="00313CAE" w:rsidP="001324E3">
      <w:pPr>
        <w:tabs>
          <w:tab w:val="left" w:pos="3735"/>
        </w:tabs>
        <w:jc w:val="both"/>
        <w:rPr>
          <w:b/>
          <w:sz w:val="22"/>
          <w:szCs w:val="22"/>
        </w:rPr>
      </w:pPr>
      <w:r w:rsidRPr="00370E8E">
        <w:rPr>
          <w:b/>
          <w:sz w:val="22"/>
          <w:szCs w:val="22"/>
        </w:rPr>
        <w:t xml:space="preserve">В лекции освещаются следующие вопросы: </w:t>
      </w:r>
    </w:p>
    <w:p w:rsidR="00313CAE" w:rsidRPr="00370E8E" w:rsidRDefault="00313CAE" w:rsidP="001324E3">
      <w:pPr>
        <w:tabs>
          <w:tab w:val="left" w:pos="3735"/>
        </w:tabs>
        <w:jc w:val="both"/>
        <w:rPr>
          <w:b/>
          <w:sz w:val="22"/>
          <w:szCs w:val="22"/>
        </w:rPr>
      </w:pP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313CAE" w:rsidRPr="00370E8E" w:rsidTr="001324E3">
        <w:trPr>
          <w:cantSplit/>
          <w:jc w:val="center"/>
        </w:trPr>
        <w:tc>
          <w:tcPr>
            <w:tcW w:w="3398" w:type="pct"/>
          </w:tcPr>
          <w:p w:rsidR="00313CAE" w:rsidRPr="00370E8E" w:rsidRDefault="00313CAE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370E8E">
                <w:rPr>
                  <w:sz w:val="22"/>
                  <w:szCs w:val="22"/>
                  <w:lang w:val="en-US"/>
                </w:rPr>
                <w:t>I</w:t>
              </w:r>
              <w:r w:rsidRPr="00370E8E">
                <w:rPr>
                  <w:sz w:val="22"/>
                  <w:szCs w:val="22"/>
                </w:rPr>
                <w:t>.</w:t>
              </w:r>
            </w:smartTag>
            <w:r w:rsidRPr="00370E8E">
              <w:rPr>
                <w:sz w:val="22"/>
                <w:szCs w:val="22"/>
              </w:rPr>
              <w:t xml:space="preserve"> Вопросы дисплазии соединительной ткани</w:t>
            </w:r>
          </w:p>
        </w:tc>
      </w:tr>
      <w:tr w:rsidR="00313CAE" w:rsidRPr="00370E8E" w:rsidTr="001324E3">
        <w:trPr>
          <w:cantSplit/>
          <w:jc w:val="center"/>
        </w:trPr>
        <w:tc>
          <w:tcPr>
            <w:tcW w:w="3398" w:type="pct"/>
          </w:tcPr>
          <w:p w:rsidR="00313CAE" w:rsidRPr="00370E8E" w:rsidRDefault="00313CAE" w:rsidP="006F2BFB">
            <w:pPr>
              <w:rPr>
                <w:sz w:val="22"/>
                <w:szCs w:val="22"/>
              </w:rPr>
            </w:pPr>
            <w:r w:rsidRPr="00370E8E">
              <w:rPr>
                <w:sz w:val="22"/>
                <w:szCs w:val="22"/>
              </w:rPr>
              <w:t>1. э</w:t>
            </w:r>
            <w:r w:rsidRPr="00370E8E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370E8E">
              <w:rPr>
                <w:sz w:val="22"/>
                <w:szCs w:val="22"/>
              </w:rPr>
              <w:t>линика гипермобильного синдрома</w:t>
            </w:r>
          </w:p>
        </w:tc>
      </w:tr>
      <w:tr w:rsidR="00313CAE" w:rsidRPr="00370E8E" w:rsidTr="001324E3">
        <w:trPr>
          <w:cantSplit/>
          <w:jc w:val="center"/>
        </w:trPr>
        <w:tc>
          <w:tcPr>
            <w:tcW w:w="3398" w:type="pct"/>
          </w:tcPr>
          <w:p w:rsidR="00313CAE" w:rsidRPr="00370E8E" w:rsidRDefault="00313CAE" w:rsidP="006F2BFB">
            <w:pPr>
              <w:rPr>
                <w:sz w:val="22"/>
                <w:szCs w:val="22"/>
              </w:rPr>
            </w:pPr>
            <w:r w:rsidRPr="00370E8E">
              <w:rPr>
                <w:sz w:val="22"/>
                <w:szCs w:val="22"/>
              </w:rPr>
              <w:t>2. э</w:t>
            </w:r>
            <w:r w:rsidRPr="00370E8E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370E8E">
              <w:rPr>
                <w:sz w:val="22"/>
                <w:szCs w:val="22"/>
              </w:rPr>
              <w:t>линика синдрома Элерса-Данло</w:t>
            </w:r>
          </w:p>
        </w:tc>
      </w:tr>
      <w:tr w:rsidR="00313CAE" w:rsidRPr="00370E8E" w:rsidTr="001324E3">
        <w:trPr>
          <w:cantSplit/>
          <w:jc w:val="center"/>
        </w:trPr>
        <w:tc>
          <w:tcPr>
            <w:tcW w:w="3398" w:type="pct"/>
          </w:tcPr>
          <w:p w:rsidR="00313CAE" w:rsidRPr="00370E8E" w:rsidRDefault="00313CAE" w:rsidP="006F2BFB">
            <w:pPr>
              <w:rPr>
                <w:sz w:val="22"/>
                <w:szCs w:val="22"/>
              </w:rPr>
            </w:pPr>
            <w:r w:rsidRPr="00370E8E">
              <w:rPr>
                <w:sz w:val="22"/>
                <w:szCs w:val="22"/>
              </w:rPr>
              <w:t>3. э</w:t>
            </w:r>
            <w:r w:rsidRPr="00370E8E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370E8E">
              <w:rPr>
                <w:sz w:val="22"/>
                <w:szCs w:val="22"/>
              </w:rPr>
              <w:t>линика синдрома Марфана</w:t>
            </w:r>
          </w:p>
        </w:tc>
      </w:tr>
      <w:tr w:rsidR="00313CAE" w:rsidRPr="00370E8E" w:rsidTr="001324E3">
        <w:trPr>
          <w:cantSplit/>
          <w:jc w:val="center"/>
        </w:trPr>
        <w:tc>
          <w:tcPr>
            <w:tcW w:w="3398" w:type="pct"/>
          </w:tcPr>
          <w:p w:rsidR="00313CAE" w:rsidRPr="00370E8E" w:rsidRDefault="00313CAE" w:rsidP="006F2BFB">
            <w:pPr>
              <w:rPr>
                <w:sz w:val="22"/>
                <w:szCs w:val="22"/>
              </w:rPr>
            </w:pPr>
            <w:r w:rsidRPr="00370E8E">
              <w:rPr>
                <w:sz w:val="22"/>
                <w:szCs w:val="22"/>
              </w:rPr>
              <w:t>4. э</w:t>
            </w:r>
            <w:r w:rsidRPr="00370E8E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370E8E">
              <w:rPr>
                <w:sz w:val="22"/>
                <w:szCs w:val="22"/>
              </w:rPr>
              <w:t>линика первичной фибромиалгии</w:t>
            </w:r>
          </w:p>
        </w:tc>
      </w:tr>
      <w:tr w:rsidR="00313CAE" w:rsidRPr="00370E8E" w:rsidTr="001324E3">
        <w:trPr>
          <w:cantSplit/>
          <w:jc w:val="center"/>
        </w:trPr>
        <w:tc>
          <w:tcPr>
            <w:tcW w:w="3398" w:type="pct"/>
          </w:tcPr>
          <w:p w:rsidR="00313CAE" w:rsidRPr="00370E8E" w:rsidRDefault="00313CAE" w:rsidP="006F2BFB">
            <w:pPr>
              <w:rPr>
                <w:sz w:val="22"/>
                <w:szCs w:val="22"/>
              </w:rPr>
            </w:pPr>
            <w:r w:rsidRPr="00370E8E">
              <w:rPr>
                <w:sz w:val="22"/>
                <w:szCs w:val="22"/>
              </w:rPr>
              <w:t>5. э</w:t>
            </w:r>
            <w:r w:rsidRPr="00370E8E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370E8E">
              <w:rPr>
                <w:sz w:val="22"/>
                <w:szCs w:val="22"/>
              </w:rPr>
              <w:t>линика синдрома вторичной фибромиалгии</w:t>
            </w:r>
          </w:p>
        </w:tc>
      </w:tr>
    </w:tbl>
    <w:p w:rsidR="00313CAE" w:rsidRPr="00370E8E" w:rsidRDefault="00313CAE" w:rsidP="001324E3">
      <w:pPr>
        <w:tabs>
          <w:tab w:val="left" w:pos="3735"/>
        </w:tabs>
        <w:jc w:val="both"/>
        <w:rPr>
          <w:sz w:val="22"/>
          <w:szCs w:val="22"/>
        </w:rPr>
      </w:pPr>
    </w:p>
    <w:p w:rsidR="00313CAE" w:rsidRPr="00370E8E" w:rsidRDefault="00313CAE" w:rsidP="001324E3">
      <w:pPr>
        <w:tabs>
          <w:tab w:val="left" w:pos="3735"/>
        </w:tabs>
        <w:jc w:val="both"/>
        <w:rPr>
          <w:sz w:val="22"/>
          <w:szCs w:val="22"/>
        </w:rPr>
      </w:pPr>
      <w:r w:rsidRPr="00370E8E">
        <w:rPr>
          <w:sz w:val="22"/>
          <w:szCs w:val="22"/>
        </w:rPr>
        <w:t xml:space="preserve"> </w:t>
      </w:r>
      <w:r w:rsidRPr="00370E8E">
        <w:rPr>
          <w:b/>
          <w:sz w:val="22"/>
          <w:szCs w:val="22"/>
        </w:rPr>
        <w:t xml:space="preserve">План лекции. </w:t>
      </w:r>
    </w:p>
    <w:p w:rsidR="00313CAE" w:rsidRPr="00370E8E" w:rsidRDefault="00313CAE" w:rsidP="001324E3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313CAE" w:rsidRPr="00370E8E" w:rsidTr="006F2BFB">
        <w:trPr>
          <w:cantSplit/>
          <w:jc w:val="center"/>
        </w:trPr>
        <w:tc>
          <w:tcPr>
            <w:tcW w:w="5000" w:type="pct"/>
          </w:tcPr>
          <w:p w:rsidR="00313CAE" w:rsidRPr="00370E8E" w:rsidRDefault="00313CAE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370E8E">
                <w:rPr>
                  <w:sz w:val="22"/>
                  <w:szCs w:val="22"/>
                  <w:lang w:val="en-US"/>
                </w:rPr>
                <w:t>I</w:t>
              </w:r>
              <w:r w:rsidRPr="00370E8E">
                <w:rPr>
                  <w:sz w:val="22"/>
                  <w:szCs w:val="22"/>
                </w:rPr>
                <w:t>.</w:t>
              </w:r>
            </w:smartTag>
            <w:r w:rsidRPr="00370E8E">
              <w:rPr>
                <w:sz w:val="22"/>
                <w:szCs w:val="22"/>
              </w:rPr>
              <w:t xml:space="preserve"> Вопросы дисплазии соединительной ткани</w:t>
            </w:r>
          </w:p>
        </w:tc>
      </w:tr>
      <w:tr w:rsidR="00313CAE" w:rsidRPr="00370E8E" w:rsidTr="006F2BFB">
        <w:trPr>
          <w:cantSplit/>
          <w:trHeight w:val="244"/>
          <w:jc w:val="center"/>
        </w:trPr>
        <w:tc>
          <w:tcPr>
            <w:tcW w:w="5000" w:type="pct"/>
          </w:tcPr>
          <w:p w:rsidR="00313CAE" w:rsidRPr="00370E8E" w:rsidRDefault="00313CAE" w:rsidP="006F2BFB">
            <w:pPr>
              <w:rPr>
                <w:sz w:val="22"/>
                <w:szCs w:val="22"/>
              </w:rPr>
            </w:pPr>
            <w:r w:rsidRPr="00370E8E">
              <w:rPr>
                <w:sz w:val="22"/>
                <w:szCs w:val="22"/>
              </w:rPr>
              <w:t>1. э</w:t>
            </w:r>
            <w:r w:rsidRPr="00370E8E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370E8E">
              <w:rPr>
                <w:sz w:val="22"/>
                <w:szCs w:val="22"/>
              </w:rPr>
              <w:t>линика гипермобильного синдрома</w:t>
            </w:r>
          </w:p>
        </w:tc>
      </w:tr>
      <w:tr w:rsidR="00313CAE" w:rsidRPr="00370E8E" w:rsidTr="006F2BFB">
        <w:trPr>
          <w:cantSplit/>
          <w:trHeight w:val="244"/>
          <w:jc w:val="center"/>
        </w:trPr>
        <w:tc>
          <w:tcPr>
            <w:tcW w:w="5000" w:type="pct"/>
          </w:tcPr>
          <w:p w:rsidR="00313CAE" w:rsidRPr="00370E8E" w:rsidRDefault="00313CAE" w:rsidP="006F2BFB">
            <w:pPr>
              <w:rPr>
                <w:sz w:val="22"/>
                <w:szCs w:val="22"/>
              </w:rPr>
            </w:pPr>
            <w:r w:rsidRPr="00370E8E">
              <w:rPr>
                <w:sz w:val="22"/>
                <w:szCs w:val="22"/>
              </w:rPr>
              <w:t>2. э</w:t>
            </w:r>
            <w:r w:rsidRPr="00370E8E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370E8E">
              <w:rPr>
                <w:sz w:val="22"/>
                <w:szCs w:val="22"/>
              </w:rPr>
              <w:t>линика синдрома Элерса-Данло</w:t>
            </w:r>
          </w:p>
        </w:tc>
      </w:tr>
      <w:tr w:rsidR="00313CAE" w:rsidRPr="00370E8E" w:rsidTr="006F2BFB">
        <w:trPr>
          <w:cantSplit/>
          <w:trHeight w:val="244"/>
          <w:jc w:val="center"/>
        </w:trPr>
        <w:tc>
          <w:tcPr>
            <w:tcW w:w="5000" w:type="pct"/>
          </w:tcPr>
          <w:p w:rsidR="00313CAE" w:rsidRPr="00370E8E" w:rsidRDefault="00313CAE" w:rsidP="006F2BFB">
            <w:pPr>
              <w:rPr>
                <w:sz w:val="22"/>
                <w:szCs w:val="22"/>
              </w:rPr>
            </w:pPr>
            <w:r w:rsidRPr="00370E8E">
              <w:rPr>
                <w:sz w:val="22"/>
                <w:szCs w:val="22"/>
              </w:rPr>
              <w:t>3. э</w:t>
            </w:r>
            <w:r w:rsidRPr="00370E8E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370E8E">
              <w:rPr>
                <w:sz w:val="22"/>
                <w:szCs w:val="22"/>
              </w:rPr>
              <w:t>линика синдрома Марфана</w:t>
            </w:r>
          </w:p>
        </w:tc>
      </w:tr>
      <w:tr w:rsidR="00313CAE" w:rsidRPr="00370E8E" w:rsidTr="006F2BFB">
        <w:trPr>
          <w:cantSplit/>
          <w:trHeight w:val="244"/>
          <w:jc w:val="center"/>
        </w:trPr>
        <w:tc>
          <w:tcPr>
            <w:tcW w:w="5000" w:type="pct"/>
          </w:tcPr>
          <w:p w:rsidR="00313CAE" w:rsidRPr="00370E8E" w:rsidRDefault="00313CAE" w:rsidP="006F2BFB">
            <w:pPr>
              <w:rPr>
                <w:sz w:val="22"/>
                <w:szCs w:val="22"/>
              </w:rPr>
            </w:pPr>
            <w:r w:rsidRPr="00370E8E">
              <w:rPr>
                <w:sz w:val="22"/>
                <w:szCs w:val="22"/>
              </w:rPr>
              <w:t>4. э</w:t>
            </w:r>
            <w:r w:rsidRPr="00370E8E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370E8E">
              <w:rPr>
                <w:sz w:val="22"/>
                <w:szCs w:val="22"/>
              </w:rPr>
              <w:t>линика первичной фибромиалгии</w:t>
            </w:r>
          </w:p>
        </w:tc>
      </w:tr>
      <w:tr w:rsidR="00313CAE" w:rsidRPr="00370E8E" w:rsidTr="006F2BFB">
        <w:trPr>
          <w:cantSplit/>
          <w:trHeight w:val="244"/>
          <w:jc w:val="center"/>
        </w:trPr>
        <w:tc>
          <w:tcPr>
            <w:tcW w:w="5000" w:type="pct"/>
          </w:tcPr>
          <w:p w:rsidR="00313CAE" w:rsidRPr="00370E8E" w:rsidRDefault="00313CAE" w:rsidP="006F2BFB">
            <w:pPr>
              <w:rPr>
                <w:sz w:val="22"/>
                <w:szCs w:val="22"/>
              </w:rPr>
            </w:pPr>
            <w:r w:rsidRPr="00370E8E">
              <w:rPr>
                <w:sz w:val="22"/>
                <w:szCs w:val="22"/>
              </w:rPr>
              <w:t>5. э</w:t>
            </w:r>
            <w:r w:rsidRPr="00370E8E">
              <w:rPr>
                <w:spacing w:val="-1"/>
                <w:sz w:val="22"/>
                <w:szCs w:val="22"/>
              </w:rPr>
              <w:t>тиология, патогенез, эпидемиология, классификация, критерии диагноза, к</w:t>
            </w:r>
            <w:r w:rsidRPr="00370E8E">
              <w:rPr>
                <w:sz w:val="22"/>
                <w:szCs w:val="22"/>
              </w:rPr>
              <w:t>линика синдрома вторичной фибромиалгии</w:t>
            </w:r>
          </w:p>
        </w:tc>
      </w:tr>
    </w:tbl>
    <w:p w:rsidR="00313CAE" w:rsidRPr="00370E8E" w:rsidRDefault="00313CAE" w:rsidP="001324E3">
      <w:pPr>
        <w:jc w:val="both"/>
        <w:rPr>
          <w:sz w:val="22"/>
          <w:szCs w:val="22"/>
        </w:rPr>
      </w:pPr>
    </w:p>
    <w:p w:rsidR="00313CAE" w:rsidRPr="00370E8E" w:rsidRDefault="00313CAE" w:rsidP="001324E3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370E8E">
        <w:rPr>
          <w:b/>
          <w:sz w:val="22"/>
          <w:szCs w:val="22"/>
        </w:rPr>
        <w:t xml:space="preserve">Иллюстративный материал и оснащение: </w:t>
      </w:r>
      <w:r w:rsidRPr="00370E8E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313CAE" w:rsidRPr="00370E8E" w:rsidRDefault="00313CAE" w:rsidP="001324E3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313CAE" w:rsidRPr="00370E8E" w:rsidRDefault="00313CAE" w:rsidP="001324E3">
      <w:pPr>
        <w:rPr>
          <w:b/>
          <w:sz w:val="22"/>
          <w:szCs w:val="22"/>
        </w:rPr>
      </w:pPr>
    </w:p>
    <w:p w:rsidR="00313CAE" w:rsidRPr="00370E8E" w:rsidRDefault="00313CAE" w:rsidP="001324E3">
      <w:pPr>
        <w:rPr>
          <w:sz w:val="22"/>
          <w:szCs w:val="22"/>
        </w:rPr>
      </w:pPr>
      <w:r w:rsidRPr="00370E8E">
        <w:rPr>
          <w:b/>
          <w:sz w:val="22"/>
          <w:szCs w:val="22"/>
        </w:rPr>
        <w:t>Тестовый контроль</w:t>
      </w:r>
      <w:r w:rsidRPr="00370E8E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370E8E">
        <w:rPr>
          <w:bCs/>
          <w:spacing w:val="-1"/>
          <w:sz w:val="22"/>
          <w:szCs w:val="22"/>
        </w:rPr>
        <w:t>Системные (генерализованные) ревматические заболевания околосуставных мяг</w:t>
      </w:r>
      <w:r w:rsidRPr="00370E8E">
        <w:rPr>
          <w:bCs/>
          <w:sz w:val="22"/>
          <w:szCs w:val="22"/>
        </w:rPr>
        <w:t>ких тканей</w:t>
      </w:r>
      <w:r w:rsidRPr="00370E8E">
        <w:rPr>
          <w:sz w:val="22"/>
          <w:szCs w:val="22"/>
        </w:rPr>
        <w:t>».</w:t>
      </w:r>
    </w:p>
    <w:p w:rsidR="00313CAE" w:rsidRPr="00370E8E" w:rsidRDefault="00313CAE" w:rsidP="001324E3">
      <w:pPr>
        <w:jc w:val="both"/>
        <w:rPr>
          <w:b/>
          <w:sz w:val="22"/>
          <w:szCs w:val="22"/>
        </w:rPr>
      </w:pPr>
    </w:p>
    <w:p w:rsidR="00313CAE" w:rsidRPr="00370E8E" w:rsidRDefault="00313CAE" w:rsidP="001324E3">
      <w:pPr>
        <w:jc w:val="both"/>
        <w:rPr>
          <w:b/>
          <w:sz w:val="22"/>
          <w:szCs w:val="22"/>
        </w:rPr>
      </w:pPr>
      <w:r w:rsidRPr="00370E8E">
        <w:rPr>
          <w:b/>
          <w:sz w:val="22"/>
          <w:szCs w:val="22"/>
        </w:rPr>
        <w:t>Литература по теме лекции.</w:t>
      </w:r>
    </w:p>
    <w:p w:rsidR="00313CAE" w:rsidRPr="00370E8E" w:rsidRDefault="00313CAE" w:rsidP="001324E3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313CAE" w:rsidRPr="00370E8E" w:rsidRDefault="00313CAE" w:rsidP="001324E3">
      <w:pPr>
        <w:rPr>
          <w:b/>
          <w:bCs/>
          <w:color w:val="000000"/>
          <w:sz w:val="22"/>
          <w:szCs w:val="22"/>
        </w:rPr>
      </w:pPr>
      <w:r w:rsidRPr="00370E8E">
        <w:rPr>
          <w:b/>
          <w:bCs/>
          <w:color w:val="000000"/>
          <w:sz w:val="22"/>
          <w:szCs w:val="22"/>
        </w:rPr>
        <w:t>Основная литература</w:t>
      </w:r>
    </w:p>
    <w:p w:rsidR="00313CAE" w:rsidRPr="00370E8E" w:rsidRDefault="00313CAE" w:rsidP="001324E3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370E8E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313CAE" w:rsidRPr="00370E8E" w:rsidRDefault="00313CAE" w:rsidP="001324E3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370E8E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313CAE" w:rsidRPr="00370E8E" w:rsidRDefault="00313CAE" w:rsidP="001324E3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370E8E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313CAE" w:rsidRPr="00370E8E" w:rsidRDefault="00313CAE" w:rsidP="001324E3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370E8E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313CAE" w:rsidRDefault="00313CAE" w:rsidP="00370E8E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370E8E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313CAE" w:rsidRPr="00370E8E" w:rsidRDefault="00313CAE" w:rsidP="00370E8E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370E8E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313CAE" w:rsidRPr="00370E8E" w:rsidRDefault="00313CAE" w:rsidP="001324E3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370E8E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313CAE" w:rsidRPr="00370E8E" w:rsidRDefault="00313CAE" w:rsidP="001324E3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370E8E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370E8E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313CAE" w:rsidRPr="00370E8E" w:rsidRDefault="00313CAE" w:rsidP="001324E3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370E8E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370E8E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313CAE" w:rsidRPr="00370E8E" w:rsidRDefault="00313CAE" w:rsidP="001324E3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370E8E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370E8E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313CAE" w:rsidRPr="00370E8E" w:rsidRDefault="00313CAE" w:rsidP="001324E3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370E8E"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370E8E"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313CAE" w:rsidRPr="00370E8E" w:rsidRDefault="00313CAE" w:rsidP="001324E3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313CAE" w:rsidRPr="00370E8E" w:rsidRDefault="00313CAE" w:rsidP="001324E3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 w:rsidRPr="00370E8E">
        <w:rPr>
          <w:rFonts w:ascii="Times New Roman" w:hAnsi="Times New Roman"/>
          <w:b/>
          <w:bCs/>
        </w:rPr>
        <w:t>Дополнительная литература</w:t>
      </w:r>
    </w:p>
    <w:p w:rsidR="00313CAE" w:rsidRPr="00370E8E" w:rsidRDefault="00313CAE" w:rsidP="001324E3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370E8E"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313CAE" w:rsidRPr="00370E8E" w:rsidRDefault="00313CAE" w:rsidP="001324E3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 w:rsidRPr="00370E8E"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313CAE" w:rsidRPr="00370E8E" w:rsidRDefault="00313CAE" w:rsidP="001324E3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370E8E"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313CAE" w:rsidRPr="00370E8E" w:rsidRDefault="00313CAE" w:rsidP="001324E3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 w:rsidRPr="00370E8E"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313CAE" w:rsidRPr="00370E8E" w:rsidRDefault="00313CAE" w:rsidP="001324E3">
      <w:pPr>
        <w:jc w:val="both"/>
        <w:rPr>
          <w:sz w:val="22"/>
          <w:szCs w:val="22"/>
        </w:rPr>
      </w:pPr>
    </w:p>
    <w:p w:rsidR="00313CAE" w:rsidRDefault="00313CAE"/>
    <w:sectPr w:rsidR="00313CAE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4E3"/>
    <w:rsid w:val="000B7776"/>
    <w:rsid w:val="000E2479"/>
    <w:rsid w:val="001324E3"/>
    <w:rsid w:val="00313CAE"/>
    <w:rsid w:val="00370E8E"/>
    <w:rsid w:val="004D0404"/>
    <w:rsid w:val="00615E6B"/>
    <w:rsid w:val="006F2BFB"/>
    <w:rsid w:val="007D53F6"/>
    <w:rsid w:val="00826B00"/>
    <w:rsid w:val="00A801FE"/>
    <w:rsid w:val="00AB0CCC"/>
    <w:rsid w:val="00C354B9"/>
    <w:rsid w:val="00D7747B"/>
    <w:rsid w:val="00DD0712"/>
    <w:rsid w:val="00E1609B"/>
    <w:rsid w:val="00E51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4E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1324E3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324E3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1324E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1324E3"/>
    <w:rPr>
      <w:b/>
    </w:rPr>
  </w:style>
  <w:style w:type="character" w:styleId="Hyperlink">
    <w:name w:val="Hyperlink"/>
    <w:basedOn w:val="DefaultParagraphFont"/>
    <w:uiPriority w:val="99"/>
    <w:rsid w:val="001324E3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1324E3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C354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54B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858</Words>
  <Characters>4897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5</cp:revision>
  <dcterms:created xsi:type="dcterms:W3CDTF">2018-01-05T16:20:00Z</dcterms:created>
  <dcterms:modified xsi:type="dcterms:W3CDTF">2018-11-04T07:46:00Z</dcterms:modified>
</cp:coreProperties>
</file>